
<file path=[Content_Types].xml><?xml version="1.0" encoding="utf-8"?>
<Types xmlns="http://schemas.openxmlformats.org/package/2006/content-types"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66537C">
      <w:pPr>
        <w:spacing w:beforeLines="50" w:afterLines="50" w:line="312" w:lineRule="auto"/>
        <w:jc w:val="center"/>
        <w:rPr>
          <w:rFonts w:hint="eastAsia" w:ascii="方正小标宋简体" w:hAnsi="Times New Roman" w:eastAsia="方正小标宋简体" w:cs="Times New Roman"/>
          <w:color w:val="000000"/>
          <w:kern w:val="0"/>
          <w:sz w:val="32"/>
          <w:szCs w:val="32"/>
          <w:lang w:eastAsia="zh-CN"/>
        </w:rPr>
      </w:pPr>
      <w:r>
        <w:rPr>
          <w:rFonts w:hint="eastAsia" w:ascii="方正小标宋简体" w:hAnsi="Times New Roman" w:eastAsia="方正小标宋简体" w:cs="Times New Roman"/>
          <w:color w:val="000000"/>
          <w:kern w:val="0"/>
          <w:sz w:val="32"/>
          <w:szCs w:val="32"/>
          <w:lang w:eastAsia="zh-CN"/>
        </w:rPr>
        <w:t>引导性项目、对外合作项目、高校产学合作项目</w:t>
      </w:r>
    </w:p>
    <w:p w14:paraId="0B798FBD">
      <w:pPr>
        <w:spacing w:beforeLines="50" w:afterLines="50" w:line="312" w:lineRule="auto"/>
        <w:jc w:val="center"/>
        <w:rPr>
          <w:rFonts w:hint="eastAsia" w:ascii="方正小标宋简体" w:hAnsi="Times New Roman" w:eastAsia="方正小标宋简体" w:cs="Times New Roman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color w:val="000000"/>
          <w:kern w:val="0"/>
          <w:sz w:val="32"/>
          <w:szCs w:val="32"/>
          <w:lang w:eastAsia="zh-CN"/>
        </w:rPr>
        <w:t>系统验收申请指南</w:t>
      </w:r>
    </w:p>
    <w:p w14:paraId="02F5DDE8">
      <w:pPr>
        <w:spacing w:line="312" w:lineRule="auto"/>
        <w:ind w:firstLine="560" w:firstLineChars="200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 xml:space="preserve"> 引导性项目、对外合作项目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为简易验收，仅系统上传材料即可；高校产学合作项目为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科技厅主持验收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，除了系统上传材料，还要召开验收会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：</w:t>
      </w:r>
    </w:p>
    <w:p w14:paraId="1A80A1AE">
      <w:pPr>
        <w:spacing w:line="312" w:lineRule="auto"/>
        <w:ind w:firstLine="555"/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eastAsia="zh-CN"/>
        </w:rPr>
        <w:t>一、系统填写说明</w:t>
      </w:r>
    </w:p>
    <w:p w14:paraId="5C3047F9">
      <w:pPr>
        <w:spacing w:line="312" w:lineRule="auto"/>
        <w:ind w:firstLine="555"/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1、登录福建省科技计划项目管理信息系统，点击“项目验收”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>-“起草”-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“添加”，即可开始填写验收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表；</w:t>
      </w:r>
    </w:p>
    <w:p w14:paraId="33E781DC">
      <w:pPr>
        <w:spacing w:line="312" w:lineRule="auto"/>
        <w:ind w:firstLine="555"/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2、基本信息：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</w:rPr>
        <w:t>引导性项目、对外合作项目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eastAsia="zh-CN"/>
        </w:rPr>
        <w:t>选择“简易验收”，高校产学合作项目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</w:rPr>
        <w:t>选择“科技厅主持验收”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。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验收地点填写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学校地址；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验收时间选择项目截止日期前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的时间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，联系人及相应信息填写项目负责人本人的信息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；</w:t>
      </w:r>
    </w:p>
    <w:p w14:paraId="0DDF0687">
      <w:pPr>
        <w:spacing w:line="312" w:lineRule="auto"/>
        <w:ind w:firstLine="555"/>
        <w:rPr>
          <w:rFonts w:hint="eastAsia" w:ascii="Times New Roman" w:hAnsi="Times New Roman" w:cs="Times New Roman"/>
          <w:color w:val="auto"/>
          <w:kern w:val="2"/>
          <w:sz w:val="28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3、科技报告撰写：被分配为撰稿人需用撰稿人的人员专家账户登录系统起草科技报告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。科技报告与</w:t>
      </w:r>
      <w:r>
        <w:rPr>
          <w:rFonts w:hint="eastAsia" w:ascii="Times New Roman" w:hAnsi="Times New Roman" w:cs="Times New Roman"/>
          <w:color w:val="auto"/>
          <w:kern w:val="2"/>
          <w:sz w:val="28"/>
        </w:rPr>
        <w:t>验收表</w:t>
      </w:r>
      <w:r>
        <w:rPr>
          <w:rFonts w:hint="eastAsia" w:ascii="Times New Roman" w:hAnsi="Times New Roman" w:cs="Times New Roman"/>
          <w:color w:val="auto"/>
          <w:kern w:val="2"/>
          <w:sz w:val="28"/>
          <w:lang w:eastAsia="zh-CN"/>
        </w:rPr>
        <w:t>属于两线并行。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提交科技报告后，科技报告中心审核时间一般为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>5-7个工作日，请项目负责人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/>
        </w:rPr>
        <w:t>不定期登陆系统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>，点入</w:t>
      </w:r>
      <w:r>
        <w:rPr>
          <w:rFonts w:hint="eastAsia" w:ascii="Times New Roman" w:hAnsi="Times New Roman" w:cs="Times New Roman"/>
          <w:color w:val="auto"/>
          <w:kern w:val="2"/>
          <w:sz w:val="28"/>
        </w:rPr>
        <w:t>验收表</w:t>
      </w:r>
      <w:r>
        <w:rPr>
          <w:rFonts w:hint="eastAsia" w:ascii="Times New Roman" w:hAnsi="Times New Roman" w:cs="Times New Roman"/>
          <w:color w:val="auto"/>
          <w:kern w:val="2"/>
          <w:sz w:val="28"/>
          <w:lang w:eastAsia="zh-CN"/>
        </w:rPr>
        <w:t>中“科技报告列表”栏目</w:t>
      </w:r>
      <w:r>
        <w:rPr>
          <w:rFonts w:hint="eastAsia" w:ascii="Times New Roman" w:hAnsi="Times New Roman" w:cs="Times New Roman"/>
          <w:b/>
          <w:bCs/>
          <w:color w:val="auto"/>
          <w:kern w:val="2"/>
          <w:sz w:val="28"/>
          <w:lang w:eastAsia="zh-CN"/>
        </w:rPr>
        <w:t>查看审核状态</w:t>
      </w:r>
      <w:r>
        <w:rPr>
          <w:rFonts w:hint="eastAsia" w:ascii="Times New Roman" w:hAnsi="Times New Roman" w:cs="Times New Roman"/>
          <w:color w:val="auto"/>
          <w:kern w:val="2"/>
          <w:sz w:val="28"/>
          <w:lang w:eastAsia="zh-CN"/>
        </w:rPr>
        <w:t>（如下图所示），了解科技报告审核进展情况。</w:t>
      </w:r>
    </w:p>
    <w:p w14:paraId="77FEAD5A">
      <w:pPr>
        <w:spacing w:line="312" w:lineRule="auto"/>
        <w:rPr>
          <w:rFonts w:hint="eastAsia" w:ascii="Times New Roman" w:hAnsi="Times New Roman" w:cs="Times New Roman"/>
          <w:color w:val="auto"/>
          <w:kern w:val="2"/>
          <w:sz w:val="28"/>
          <w:lang w:eastAsia="zh-CN"/>
        </w:rPr>
      </w:pPr>
      <w:r>
        <w:drawing>
          <wp:inline distT="0" distB="0" distL="114300" distR="114300">
            <wp:extent cx="5634990" cy="2665095"/>
            <wp:effectExtent l="0" t="0" r="3810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34990" cy="2665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54FE37">
      <w:pPr>
        <w:spacing w:line="312" w:lineRule="auto"/>
        <w:ind w:firstLine="555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4、合同任务完成情况：点击“新增”，需把项目获批时任务书的内容及现在实际完成情况都填入，每点击“新增”一次，前一条内容才可保存；</w:t>
      </w:r>
    </w:p>
    <w:p w14:paraId="33458702">
      <w:pPr>
        <w:spacing w:line="312" w:lineRule="auto"/>
        <w:ind w:firstLine="555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5、应用前景：项目取得成果以及社会、经济效益；</w:t>
      </w:r>
    </w:p>
    <w:p w14:paraId="1891BE84">
      <w:pPr>
        <w:spacing w:line="312" w:lineRule="auto"/>
        <w:ind w:firstLine="555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6、成果：根据系统要求提供相应信息。论文必须是有正确标注福建省自然科学基金资助的才需要填写，所有指标要与任务书相符。发表论文必须含有“刊物封面、目录页、正文首页及项目资助标注页”四项（如无封面和目录，至少需要有正文首页和项目资助标注页），同时必须正确标注福建省自然科学基金资助，每一篇论文做成一个独立的P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>DF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文件（或Word文件）并标明顺序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</w:rPr>
        <w:t>，顺序与“验收资料”栏相同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eastAsia="zh-CN"/>
        </w:rPr>
        <w:t>，所有佐证材料请在“验收资料”栏上传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。仅有接收函，未正式发表的成果不能计入完成指标；</w:t>
      </w:r>
    </w:p>
    <w:p w14:paraId="38025596">
      <w:pPr>
        <w:spacing w:line="312" w:lineRule="auto"/>
        <w:ind w:firstLine="555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7、对外发布可供转化的科技成果简介：如有可转化的科技成果可以在此填写相关信息；</w:t>
      </w:r>
    </w:p>
    <w:p w14:paraId="3541EEE0">
      <w:pPr>
        <w:spacing w:line="312" w:lineRule="auto"/>
        <w:ind w:firstLine="555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>8、验收专家：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验收会后，由科技厅上传扫描件；</w:t>
      </w:r>
    </w:p>
    <w:p w14:paraId="4FFD7F17">
      <w:pPr>
        <w:spacing w:line="312" w:lineRule="auto"/>
        <w:ind w:firstLine="555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>9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、验收意见：验收会后，由科技厅填写并上传扫描件；</w:t>
      </w:r>
    </w:p>
    <w:p w14:paraId="36E235B6">
      <w:pPr>
        <w:spacing w:line="312" w:lineRule="auto"/>
        <w:ind w:firstLine="555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>0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、任务下达单位意见：验收材料提交后由科技厅填写；</w:t>
      </w:r>
    </w:p>
    <w:p w14:paraId="676DBCA6">
      <w:pPr>
        <w:spacing w:line="312" w:lineRule="auto"/>
        <w:ind w:firstLine="555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、验收资料：供上传附件时使用。附件应包括工作总结（附件3）、成果证明文件、技术报告、查新报告、财务决算表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/>
        </w:rPr>
        <w:t>等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。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</w:rPr>
        <w:t>其中工作总结还应有项目负责人签字、所在单位盖章（封面及签字盖章页）后扫描，将总结做成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/>
        </w:rPr>
        <w:t>p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</w:rPr>
        <w:t>df格式后上传。</w:t>
      </w:r>
    </w:p>
    <w:p w14:paraId="37BC23A3">
      <w:pPr>
        <w:spacing w:line="312" w:lineRule="auto"/>
        <w:ind w:firstLine="555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以上内容在线填写完后，由负责人在系统中提交，经项目承担单位、省市主管部门和省科技厅审核通过后获得验收编号。</w:t>
      </w:r>
    </w:p>
    <w:p w14:paraId="61B14A92">
      <w:pPr>
        <w:spacing w:line="312" w:lineRule="auto"/>
        <w:ind w:firstLine="555"/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eastAsia="zh-CN"/>
        </w:rPr>
        <w:t>二、结题要求</w:t>
      </w:r>
    </w:p>
    <w:p w14:paraId="452C485C">
      <w:pPr>
        <w:pStyle w:val="3"/>
        <w:ind w:firstLine="560"/>
        <w:rPr>
          <w:rFonts w:hint="eastAsia" w:ascii="Times New Roman" w:hAnsi="Times New Roman" w:cs="Times New Roman"/>
          <w:color w:val="auto"/>
          <w:kern w:val="2"/>
          <w:sz w:val="28"/>
          <w:lang w:eastAsia="zh-CN"/>
        </w:rPr>
      </w:pPr>
      <w:r>
        <w:rPr>
          <w:rFonts w:hint="eastAsia" w:ascii="Times New Roman" w:hAnsi="Times New Roman" w:cs="Times New Roman"/>
          <w:color w:val="auto"/>
          <w:kern w:val="2"/>
          <w:sz w:val="28"/>
          <w:lang w:val="en-US" w:eastAsia="zh-CN"/>
        </w:rPr>
        <w:t>1、</w:t>
      </w:r>
      <w:r>
        <w:rPr>
          <w:rFonts w:hint="eastAsia" w:ascii="Times New Roman" w:hAnsi="Times New Roman" w:cs="Times New Roman"/>
          <w:color w:val="auto"/>
          <w:kern w:val="2"/>
          <w:sz w:val="28"/>
          <w:lang w:eastAsia="zh-CN"/>
        </w:rPr>
        <w:t>项目</w:t>
      </w:r>
      <w:r>
        <w:rPr>
          <w:rFonts w:hint="eastAsia" w:ascii="Times New Roman" w:hAnsi="Times New Roman" w:cs="Times New Roman"/>
          <w:b/>
          <w:bCs/>
          <w:color w:val="auto"/>
          <w:kern w:val="2"/>
          <w:sz w:val="28"/>
          <w:lang w:eastAsia="zh-CN"/>
        </w:rPr>
        <w:t>至少在到期前</w:t>
      </w:r>
      <w:r>
        <w:rPr>
          <w:rFonts w:hint="eastAsia" w:ascii="Times New Roman" w:hAnsi="Times New Roman" w:cs="Times New Roman"/>
          <w:b/>
          <w:bCs/>
          <w:color w:val="auto"/>
          <w:kern w:val="2"/>
          <w:sz w:val="28"/>
        </w:rPr>
        <w:t>3个月</w:t>
      </w:r>
      <w:r>
        <w:rPr>
          <w:rFonts w:hint="eastAsia" w:ascii="Times New Roman" w:hAnsi="Times New Roman" w:cs="Times New Roman"/>
          <w:color w:val="auto"/>
          <w:kern w:val="2"/>
          <w:sz w:val="28"/>
          <w:lang w:eastAsia="zh-CN"/>
        </w:rPr>
        <w:t>开始</w:t>
      </w:r>
      <w:r>
        <w:rPr>
          <w:rFonts w:hint="eastAsia" w:ascii="Times New Roman" w:hAnsi="Times New Roman" w:cs="Times New Roman"/>
          <w:color w:val="auto"/>
          <w:kern w:val="2"/>
          <w:sz w:val="28"/>
        </w:rPr>
        <w:t>准备结题材料</w:t>
      </w:r>
      <w:r>
        <w:rPr>
          <w:rFonts w:hint="eastAsia" w:ascii="Times New Roman" w:hAnsi="Times New Roman" w:cs="Times New Roman"/>
          <w:color w:val="auto"/>
          <w:kern w:val="2"/>
          <w:sz w:val="28"/>
          <w:lang w:eastAsia="zh-CN"/>
        </w:rPr>
        <w:t>。尤其是高校产学合作项目需要召开验收会，要更早着手准备验收材料。</w:t>
      </w:r>
    </w:p>
    <w:p w14:paraId="6FE56FB2">
      <w:pPr>
        <w:pStyle w:val="3"/>
        <w:ind w:firstLine="560"/>
        <w:rPr>
          <w:rFonts w:hint="default" w:ascii="Times New Roman" w:hAnsi="Times New Roman" w:eastAsia="宋体" w:cs="Times New Roman"/>
          <w:color w:val="auto"/>
          <w:kern w:val="2"/>
          <w:sz w:val="28"/>
          <w:lang w:val="en-US" w:eastAsia="zh-CN"/>
        </w:rPr>
      </w:pPr>
      <w:r>
        <w:rPr>
          <w:rFonts w:hint="eastAsia" w:ascii="Times New Roman" w:hAnsi="Times New Roman" w:cs="Times New Roman"/>
          <w:color w:val="auto"/>
          <w:kern w:val="2"/>
          <w:sz w:val="28"/>
          <w:lang w:val="en-US" w:eastAsia="zh-CN"/>
        </w:rPr>
        <w:t>2、项目验收是个严肃慎重的工作，请每位项目负责人都要按时、及时在系统提起验收申请。如</w:t>
      </w:r>
      <w:r>
        <w:rPr>
          <w:rFonts w:hint="eastAsia" w:ascii="Times New Roman" w:hAnsi="Times New Roman" w:cs="Times New Roman"/>
          <w:b/>
          <w:bCs/>
          <w:color w:val="C00000"/>
          <w:kern w:val="2"/>
          <w:sz w:val="28"/>
          <w:highlight w:val="none"/>
          <w:lang w:val="en-US" w:eastAsia="zh-CN"/>
        </w:rPr>
        <w:t>超时未结题，将会影响个人及学院其他省级科技计划项目申报</w:t>
      </w:r>
      <w:r>
        <w:rPr>
          <w:rFonts w:hint="eastAsia" w:ascii="Times New Roman" w:hAnsi="Times New Roman" w:cs="Times New Roman"/>
          <w:color w:val="auto"/>
          <w:kern w:val="2"/>
          <w:sz w:val="28"/>
          <w:lang w:val="en-US" w:eastAsia="zh-CN"/>
        </w:rPr>
        <w:t>。</w:t>
      </w:r>
    </w:p>
    <w:p w14:paraId="0A2AEC16">
      <w:pPr>
        <w:pStyle w:val="3"/>
        <w:ind w:firstLine="570"/>
        <w:rPr>
          <w:rFonts w:hint="eastAsia" w:ascii="Times New Roman" w:hAnsi="Times New Roman" w:cs="Times New Roman"/>
          <w:color w:val="auto"/>
          <w:kern w:val="2"/>
          <w:sz w:val="28"/>
        </w:rPr>
      </w:pPr>
      <w:r>
        <w:rPr>
          <w:rFonts w:hint="eastAsia" w:ascii="Times New Roman" w:hAnsi="Times New Roman" w:cs="Times New Roman"/>
          <w:color w:val="auto"/>
          <w:kern w:val="2"/>
          <w:sz w:val="28"/>
          <w:lang w:val="en-US" w:eastAsia="zh-CN"/>
        </w:rPr>
        <w:t>3</w:t>
      </w:r>
      <w:r>
        <w:rPr>
          <w:rFonts w:ascii="Times New Roman" w:hAnsi="Times New Roman" w:cs="Times New Roman"/>
          <w:color w:val="auto"/>
          <w:kern w:val="2"/>
          <w:sz w:val="28"/>
        </w:rPr>
        <w:t>、</w:t>
      </w:r>
      <w:r>
        <w:rPr>
          <w:rFonts w:hint="eastAsia" w:ascii="Times New Roman" w:hAnsi="Times New Roman" w:cs="Times New Roman"/>
          <w:color w:val="auto"/>
          <w:kern w:val="2"/>
          <w:sz w:val="28"/>
        </w:rPr>
        <w:t>请项目负责人根据项目经费预算以及实际需要，尽快处理好经费报销事宜，以便进行“经费总决算表”填报。</w:t>
      </w:r>
    </w:p>
    <w:p w14:paraId="2A4D8904">
      <w:pPr>
        <w:pStyle w:val="3"/>
        <w:ind w:firstLine="570"/>
        <w:rPr>
          <w:rFonts w:hint="eastAsia" w:ascii="Times New Roman" w:hAnsi="Times New Roman" w:cs="Times New Roman"/>
          <w:color w:val="auto"/>
          <w:kern w:val="2"/>
          <w:sz w:val="28"/>
        </w:rPr>
      </w:pPr>
      <w:r>
        <w:rPr>
          <w:rFonts w:hint="eastAsia" w:ascii="Times New Roman" w:hAnsi="Times New Roman" w:cs="Times New Roman"/>
          <w:color w:val="auto"/>
          <w:kern w:val="2"/>
          <w:sz w:val="28"/>
          <w:lang w:val="en-US" w:eastAsia="zh-CN"/>
        </w:rPr>
        <w:t>4、</w:t>
      </w:r>
      <w:r>
        <w:rPr>
          <w:rFonts w:ascii="Times New Roman" w:hAnsi="Times New Roman" w:cs="Times New Roman"/>
          <w:color w:val="auto"/>
          <w:kern w:val="2"/>
          <w:sz w:val="28"/>
        </w:rPr>
        <w:t>若课题组因客观原因无法按期结题，需</w:t>
      </w:r>
      <w:r>
        <w:rPr>
          <w:rFonts w:hint="eastAsia" w:ascii="Times New Roman" w:hAnsi="Times New Roman" w:cs="Times New Roman"/>
          <w:color w:val="auto"/>
          <w:kern w:val="2"/>
          <w:sz w:val="28"/>
        </w:rPr>
        <w:t>在项目到期前半年在</w:t>
      </w:r>
      <w:r>
        <w:rPr>
          <w:rFonts w:hint="eastAsia" w:ascii="Times New Roman" w:hAnsi="Times New Roman" w:cs="Times New Roman"/>
          <w:color w:val="auto"/>
          <w:kern w:val="2"/>
          <w:sz w:val="28"/>
          <w:lang w:eastAsia="zh-CN"/>
        </w:rPr>
        <w:t>系统上“项目执行”</w:t>
      </w:r>
      <w:r>
        <w:rPr>
          <w:rFonts w:hint="eastAsia" w:ascii="Times New Roman" w:hAnsi="Times New Roman" w:cs="Times New Roman"/>
          <w:color w:val="auto"/>
          <w:kern w:val="2"/>
          <w:sz w:val="28"/>
          <w:lang w:val="en-US" w:eastAsia="zh-CN"/>
        </w:rPr>
        <w:t>-“任务书变更”申请项目延期，并及时告知学院科研秘书。</w:t>
      </w:r>
    </w:p>
    <w:p w14:paraId="62B3CA37">
      <w:pPr>
        <w:pStyle w:val="3"/>
        <w:ind w:firstLine="570"/>
        <w:rPr>
          <w:rFonts w:hint="eastAsia" w:ascii="Times New Roman" w:hAnsi="Times New Roman" w:cs="Times New Roman"/>
          <w:color w:val="auto"/>
          <w:kern w:val="2"/>
          <w:sz w:val="28"/>
        </w:rPr>
      </w:pPr>
      <w:r>
        <w:rPr>
          <w:rFonts w:hint="eastAsia" w:ascii="Times New Roman" w:hAnsi="Times New Roman" w:cs="Times New Roman"/>
          <w:color w:val="auto"/>
          <w:kern w:val="2"/>
          <w:sz w:val="28"/>
          <w:lang w:val="en-US" w:eastAsia="zh-CN"/>
        </w:rPr>
        <w:t>5、</w:t>
      </w:r>
      <w:r>
        <w:rPr>
          <w:rFonts w:hint="eastAsia" w:ascii="Times New Roman" w:hAnsi="Times New Roman" w:cs="Times New Roman"/>
          <w:color w:val="auto"/>
          <w:kern w:val="2"/>
          <w:sz w:val="28"/>
        </w:rPr>
        <w:t>为了提高结题工作效率，各单位科研秘书请</w:t>
      </w:r>
      <w:r>
        <w:rPr>
          <w:rFonts w:hint="eastAsia" w:ascii="Times New Roman" w:hAnsi="Times New Roman" w:cs="Times New Roman"/>
          <w:color w:val="auto"/>
          <w:kern w:val="2"/>
          <w:sz w:val="28"/>
          <w:lang w:eastAsia="zh-CN"/>
        </w:rPr>
        <w:t>认真审核</w:t>
      </w:r>
      <w:r>
        <w:rPr>
          <w:rFonts w:ascii="Times New Roman" w:hAnsi="Times New Roman" w:cs="Times New Roman"/>
          <w:color w:val="auto"/>
          <w:kern w:val="2"/>
          <w:sz w:val="28"/>
        </w:rPr>
        <w:t>验收</w:t>
      </w:r>
      <w:r>
        <w:rPr>
          <w:rFonts w:hint="eastAsia" w:ascii="Times New Roman" w:hAnsi="Times New Roman" w:cs="Times New Roman"/>
          <w:color w:val="auto"/>
          <w:kern w:val="2"/>
          <w:sz w:val="28"/>
          <w:lang w:eastAsia="zh-CN"/>
        </w:rPr>
        <w:t>表</w:t>
      </w:r>
      <w:r>
        <w:rPr>
          <w:rFonts w:hint="eastAsia" w:ascii="Times New Roman" w:hAnsi="Times New Roman" w:cs="Times New Roman"/>
          <w:color w:val="auto"/>
          <w:kern w:val="2"/>
          <w:sz w:val="28"/>
        </w:rPr>
        <w:t>，对于不符合要求的要退回重新填写。</w:t>
      </w:r>
    </w:p>
    <w:p w14:paraId="0B0EF640">
      <w:pPr>
        <w:pStyle w:val="3"/>
        <w:ind w:firstLine="570"/>
        <w:rPr>
          <w:rFonts w:hint="eastAsia" w:eastAsiaTheme="minor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三、纸质材料提交</w:t>
      </w:r>
    </w:p>
    <w:p w14:paraId="790926F6">
      <w:p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纸质材料包括：</w:t>
      </w:r>
      <w:r>
        <w:rPr>
          <w:rFonts w:hint="eastAsia"/>
          <w:b/>
          <w:bCs/>
          <w:sz w:val="28"/>
          <w:szCs w:val="28"/>
          <w:lang w:eastAsia="zh-CN"/>
        </w:rPr>
        <w:t>一整本完整验收材料</w:t>
      </w:r>
      <w:r>
        <w:rPr>
          <w:rFonts w:hint="eastAsia"/>
          <w:sz w:val="28"/>
          <w:szCs w:val="28"/>
          <w:lang w:val="en-US" w:eastAsia="zh-CN"/>
        </w:rPr>
        <w:t>+</w:t>
      </w:r>
      <w:r>
        <w:rPr>
          <w:rFonts w:hint="eastAsia"/>
          <w:b/>
          <w:bCs/>
          <w:sz w:val="28"/>
          <w:szCs w:val="28"/>
          <w:lang w:val="en-US" w:eastAsia="zh-CN"/>
        </w:rPr>
        <w:t>5份验收表</w:t>
      </w:r>
      <w:r>
        <w:rPr>
          <w:rFonts w:hint="eastAsia"/>
          <w:sz w:val="28"/>
          <w:szCs w:val="28"/>
          <w:lang w:val="en-US" w:eastAsia="zh-CN"/>
        </w:rPr>
        <w:t>。</w:t>
      </w:r>
    </w:p>
    <w:p w14:paraId="6CA24099">
      <w:p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待</w:t>
      </w:r>
      <w:r>
        <w:rPr>
          <w:rFonts w:hint="eastAsia"/>
          <w:sz w:val="28"/>
          <w:szCs w:val="28"/>
          <w:lang w:eastAsia="zh-CN"/>
        </w:rPr>
        <w:t>系统审核通过后，</w:t>
      </w:r>
      <w:r>
        <w:rPr>
          <w:rFonts w:hint="eastAsia"/>
          <w:sz w:val="28"/>
          <w:szCs w:val="28"/>
          <w:lang w:val="en-US" w:eastAsia="zh-CN"/>
        </w:rPr>
        <w:t>即系统上走完所有验收流程（系统显示“科技厅业务处处长【提交】结束”后，再行准备纸质材料。</w:t>
      </w:r>
    </w:p>
    <w:p w14:paraId="1CD77EA6">
      <w:pPr>
        <w:ind w:firstLine="562" w:firstLineChars="200"/>
        <w:rPr>
          <w:rFonts w:hint="eastAsia" w:eastAsiaTheme="minor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一整本完整验收材料</w:t>
      </w:r>
      <w:r>
        <w:rPr>
          <w:rFonts w:hint="eastAsia"/>
          <w:sz w:val="28"/>
          <w:szCs w:val="28"/>
          <w:lang w:eastAsia="zh-CN"/>
        </w:rPr>
        <w:t>：封面模板请参考“</w:t>
      </w:r>
      <w:r>
        <w:rPr>
          <w:rFonts w:hint="eastAsia"/>
          <w:sz w:val="28"/>
          <w:szCs w:val="28"/>
          <w:lang w:val="en-US" w:eastAsia="zh-CN"/>
        </w:rPr>
        <w:t>7、省科技厅其他项目（引导性项目、高校产学合作项目、对外合作项目等）-纸质一整本验收材料封面（模板）</w:t>
      </w:r>
      <w:r>
        <w:rPr>
          <w:rFonts w:hint="eastAsia"/>
          <w:sz w:val="28"/>
          <w:szCs w:val="28"/>
          <w:lang w:eastAsia="zh-CN"/>
        </w:rPr>
        <w:t>”</w:t>
      </w:r>
      <w:r>
        <w:rPr>
          <w:rFonts w:hint="eastAsia"/>
          <w:sz w:val="28"/>
          <w:szCs w:val="28"/>
          <w:lang w:val="en-US" w:eastAsia="zh-CN"/>
        </w:rPr>
        <w:t>。要附的材料包括：</w:t>
      </w:r>
      <w:r>
        <w:rPr>
          <w:rFonts w:hint="eastAsia" w:ascii="宋体" w:hAnsi="宋体" w:cs="宋体"/>
          <w:bCs/>
          <w:sz w:val="28"/>
          <w:szCs w:val="28"/>
        </w:rPr>
        <w:t>验收表+系统中“验收资料”板块上传的所有附件</w:t>
      </w:r>
      <w:r>
        <w:rPr>
          <w:rFonts w:hint="eastAsia" w:ascii="宋体" w:hAnsi="宋体" w:cs="宋体"/>
          <w:bCs/>
          <w:sz w:val="28"/>
          <w:szCs w:val="28"/>
          <w:lang w:eastAsia="zh-CN"/>
        </w:rPr>
        <w:t>。</w:t>
      </w:r>
      <w:r>
        <w:rPr>
          <w:rFonts w:hint="eastAsia" w:ascii="宋体" w:hAnsi="宋体" w:cs="宋体"/>
          <w:bCs/>
          <w:sz w:val="28"/>
          <w:szCs w:val="28"/>
        </w:rPr>
        <w:t>验收表中</w:t>
      </w:r>
      <w:r>
        <w:rPr>
          <w:rFonts w:hint="eastAsia" w:ascii="宋体" w:hAnsi="宋体" w:cs="宋体"/>
          <w:bCs/>
          <w:sz w:val="28"/>
          <w:szCs w:val="28"/>
          <w:lang w:eastAsia="zh-CN"/>
        </w:rPr>
        <w:t>“</w:t>
      </w:r>
      <w:r>
        <w:rPr>
          <w:rFonts w:hint="eastAsia" w:ascii="宋体" w:hAnsi="宋体" w:cs="宋体"/>
          <w:bCs/>
          <w:sz w:val="28"/>
          <w:szCs w:val="28"/>
        </w:rPr>
        <w:t>验收意见</w:t>
      </w:r>
      <w:r>
        <w:rPr>
          <w:rFonts w:hint="eastAsia" w:ascii="宋体" w:hAnsi="宋体" w:cs="宋体"/>
          <w:bCs/>
          <w:sz w:val="28"/>
          <w:szCs w:val="28"/>
          <w:lang w:eastAsia="zh-CN"/>
        </w:rPr>
        <w:t>”</w:t>
      </w:r>
      <w:r>
        <w:rPr>
          <w:rFonts w:hint="eastAsia" w:ascii="宋体" w:hAnsi="宋体" w:cs="宋体"/>
          <w:bCs/>
          <w:sz w:val="28"/>
          <w:szCs w:val="28"/>
        </w:rPr>
        <w:t>页</w:t>
      </w:r>
      <w:r>
        <w:rPr>
          <w:rFonts w:hint="eastAsia" w:ascii="宋体" w:hAnsi="宋体" w:cs="宋体"/>
          <w:bCs/>
          <w:sz w:val="28"/>
          <w:szCs w:val="28"/>
          <w:lang w:eastAsia="zh-CN"/>
        </w:rPr>
        <w:t>后附验收会时专家签字的验收意见原件，“</w:t>
      </w:r>
      <w:r>
        <w:rPr>
          <w:rFonts w:hint="eastAsia" w:ascii="宋体" w:hAnsi="宋体" w:cs="宋体"/>
          <w:bCs/>
          <w:sz w:val="28"/>
          <w:szCs w:val="28"/>
        </w:rPr>
        <w:t>专家名单</w:t>
      </w:r>
      <w:r>
        <w:rPr>
          <w:rFonts w:hint="eastAsia" w:ascii="宋体" w:hAnsi="宋体" w:cs="宋体"/>
          <w:bCs/>
          <w:sz w:val="28"/>
          <w:szCs w:val="28"/>
          <w:lang w:eastAsia="zh-CN"/>
        </w:rPr>
        <w:t>”</w:t>
      </w:r>
      <w:r>
        <w:rPr>
          <w:rFonts w:hint="eastAsia" w:ascii="宋体" w:hAnsi="宋体" w:cs="宋体"/>
          <w:bCs/>
          <w:sz w:val="28"/>
          <w:szCs w:val="28"/>
        </w:rPr>
        <w:t>页</w:t>
      </w:r>
      <w:r>
        <w:rPr>
          <w:rFonts w:hint="eastAsia" w:ascii="宋体" w:hAnsi="宋体" w:cs="宋体"/>
          <w:bCs/>
          <w:sz w:val="28"/>
          <w:szCs w:val="28"/>
          <w:lang w:eastAsia="zh-CN"/>
        </w:rPr>
        <w:t>后附</w:t>
      </w:r>
      <w:r>
        <w:rPr>
          <w:rFonts w:hint="eastAsia" w:ascii="宋体" w:hAnsi="宋体" w:cs="宋体"/>
          <w:bCs/>
          <w:sz w:val="28"/>
          <w:szCs w:val="28"/>
        </w:rPr>
        <w:t>验收会专家签到表原件，“验收资料”板块上传的所有附</w:t>
      </w:r>
      <w:bookmarkStart w:id="0" w:name="_GoBack"/>
      <w:bookmarkEnd w:id="0"/>
      <w:r>
        <w:rPr>
          <w:rFonts w:hint="eastAsia" w:ascii="宋体" w:hAnsi="宋体" w:cs="宋体"/>
          <w:bCs/>
          <w:sz w:val="28"/>
          <w:szCs w:val="28"/>
        </w:rPr>
        <w:t>件有原件的必须要原件，特别是决算表、明细等重要附件材料</w:t>
      </w:r>
      <w:r>
        <w:rPr>
          <w:rFonts w:hint="eastAsia" w:ascii="宋体" w:hAnsi="宋体" w:cs="宋体"/>
          <w:bCs/>
          <w:sz w:val="28"/>
          <w:szCs w:val="28"/>
          <w:lang w:eastAsia="zh-CN"/>
        </w:rPr>
        <w:t>。</w:t>
      </w:r>
    </w:p>
    <w:p w14:paraId="7AD84AC0">
      <w:pPr>
        <w:ind w:firstLine="562" w:firstLineChars="200"/>
        <w:rPr>
          <w:rFonts w:hint="eastAsia" w:eastAsiaTheme="minorEastAsia"/>
          <w:color w:val="C00000"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5份验收表：</w:t>
      </w:r>
      <w:r>
        <w:rPr>
          <w:rFonts w:hint="eastAsia"/>
          <w:sz w:val="28"/>
          <w:szCs w:val="28"/>
        </w:rPr>
        <w:t>待</w:t>
      </w:r>
      <w:r>
        <w:rPr>
          <w:rFonts w:hint="eastAsia"/>
          <w:sz w:val="28"/>
          <w:szCs w:val="28"/>
          <w:lang w:eastAsia="zh-CN"/>
        </w:rPr>
        <w:t>系统审核完全通过后，</w:t>
      </w:r>
      <w:r>
        <w:rPr>
          <w:rFonts w:hint="eastAsia"/>
          <w:b/>
          <w:bCs/>
          <w:sz w:val="28"/>
          <w:szCs w:val="28"/>
          <w:lang w:val="en-US" w:eastAsia="zh-CN"/>
        </w:rPr>
        <w:t>再进系统打印并提交一式5份验收表</w:t>
      </w:r>
      <w:r>
        <w:rPr>
          <w:rFonts w:hint="eastAsia"/>
          <w:sz w:val="28"/>
          <w:szCs w:val="28"/>
          <w:lang w:val="en-US" w:eastAsia="zh-CN"/>
        </w:rPr>
        <w:t>（左侧两个钉子装订，封面盖学院章）至科技处计划科，科技处转寄到科技厅相关处室。</w:t>
      </w:r>
      <w:r>
        <w:rPr>
          <w:rFonts w:hint="eastAsia"/>
          <w:color w:val="C00000"/>
          <w:sz w:val="28"/>
          <w:szCs w:val="28"/>
          <w:lang w:val="en-US" w:eastAsia="zh-CN"/>
        </w:rPr>
        <w:t>（所有纸质材料A4纸打印，建议封面单面，其余双面打印）</w:t>
      </w:r>
    </w:p>
    <w:p w14:paraId="6A39CE09">
      <w:pPr>
        <w:spacing w:line="312" w:lineRule="auto"/>
        <w:ind w:firstLine="555"/>
        <w:rPr>
          <w:rFonts w:hint="eastAsia" w:ascii="宋体" w:hAnsi="宋体" w:eastAsia="宋体" w:cs="宋体"/>
          <w:color w:val="000000"/>
          <w:kern w:val="0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BlNDc5NWVmYmEwODNjOTRhNzdiN2ZkMjA5MjYxZDYifQ=="/>
  </w:docVars>
  <w:rsids>
    <w:rsidRoot w:val="00BA2C88"/>
    <w:rsid w:val="002278C9"/>
    <w:rsid w:val="002C0767"/>
    <w:rsid w:val="002D5FAC"/>
    <w:rsid w:val="002F2CEC"/>
    <w:rsid w:val="003B477F"/>
    <w:rsid w:val="0077355D"/>
    <w:rsid w:val="0082532B"/>
    <w:rsid w:val="00862DD8"/>
    <w:rsid w:val="008C4944"/>
    <w:rsid w:val="00B614C9"/>
    <w:rsid w:val="00BA2C88"/>
    <w:rsid w:val="00C43B21"/>
    <w:rsid w:val="00EC0BF7"/>
    <w:rsid w:val="00EF5B25"/>
    <w:rsid w:val="00F8110F"/>
    <w:rsid w:val="06654211"/>
    <w:rsid w:val="07554285"/>
    <w:rsid w:val="0DDC125D"/>
    <w:rsid w:val="10240C99"/>
    <w:rsid w:val="10AA73F0"/>
    <w:rsid w:val="15763D45"/>
    <w:rsid w:val="167E0242"/>
    <w:rsid w:val="176036E3"/>
    <w:rsid w:val="17DE3E23"/>
    <w:rsid w:val="18C33745"/>
    <w:rsid w:val="1A3E789F"/>
    <w:rsid w:val="1AE62F2F"/>
    <w:rsid w:val="1D8965DF"/>
    <w:rsid w:val="1DDC42D5"/>
    <w:rsid w:val="25D17DC6"/>
    <w:rsid w:val="2A287D91"/>
    <w:rsid w:val="3B554279"/>
    <w:rsid w:val="3B912DD7"/>
    <w:rsid w:val="47AD64A7"/>
    <w:rsid w:val="4E992DD9"/>
    <w:rsid w:val="52325E7D"/>
    <w:rsid w:val="5DBB3FB7"/>
    <w:rsid w:val="62BD60DC"/>
    <w:rsid w:val="64B41760"/>
    <w:rsid w:val="6AEF52A0"/>
    <w:rsid w:val="6B403D4E"/>
    <w:rsid w:val="6CC60283"/>
    <w:rsid w:val="6E751F61"/>
    <w:rsid w:val="70A408DB"/>
    <w:rsid w:val="73555EBD"/>
    <w:rsid w:val="746D77AA"/>
    <w:rsid w:val="751056E0"/>
    <w:rsid w:val="767216A4"/>
    <w:rsid w:val="76E12FC7"/>
    <w:rsid w:val="7B963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color w:val="000000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1608</Words>
  <Characters>1621</Characters>
  <Lines>10</Lines>
  <Paragraphs>2</Paragraphs>
  <TotalTime>5</TotalTime>
  <ScaleCrop>false</ScaleCrop>
  <LinksUpToDate>false</LinksUpToDate>
  <CharactersWithSpaces>1622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2020-03-11T00:51:00Z</dcterms:created>
  <dc:creator>李荔敏</dc:creator>
  <cp:lastModifiedBy>李珍</cp:lastModifiedBy>
  <dcterms:modified xsi:type="dcterms:W3CDTF">2025-04-17T07:38:02Z</dcterms:modified>
  <dc:title>福建省杰出青年科学基金项目验收流程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178DC7FD37594CCEB6B6A96C60B2430F_13</vt:lpwstr>
  </property>
  <property fmtid="{D5CDD505-2E9C-101B-9397-08002B2CF9AE}" pid="4" name="KSOTemplateDocerSaveRecord">
    <vt:lpwstr>eyJoZGlkIjoiMjBlNDc5NWVmYmEwODNjOTRhNzdiN2ZkMjA5MjYxZDYiLCJ1c2VySWQiOiIyMTc4ODg4NjUifQ==</vt:lpwstr>
  </property>
</Properties>
</file>